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A8" w:rsidRPr="00DF2A29" w:rsidRDefault="00A652A8" w:rsidP="00A652A8">
      <w:pPr>
        <w:spacing w:after="0" w:line="240" w:lineRule="auto"/>
        <w:jc w:val="center"/>
        <w:rPr>
          <w:rFonts w:ascii="Times New Roman" w:eastAsia="Times New Roman" w:hAnsi="Times New Roman" w:cs="Times New Roman"/>
          <w:sz w:val="28"/>
          <w:szCs w:val="28"/>
          <w:lang w:eastAsia="ru-RU"/>
        </w:rPr>
      </w:pPr>
      <w:r w:rsidRPr="00DF2A29">
        <w:rPr>
          <w:rFonts w:ascii="Times New Roman" w:eastAsia="Times New Roman" w:hAnsi="Times New Roman" w:cs="Times New Roman"/>
          <w:b/>
          <w:bCs/>
          <w:sz w:val="28"/>
          <w:szCs w:val="28"/>
          <w:lang w:eastAsia="ru-RU"/>
        </w:rPr>
        <w:t>СВЕДЕНИЯ</w:t>
      </w:r>
    </w:p>
    <w:p w:rsidR="00FE1EF8" w:rsidRPr="000D34FC" w:rsidRDefault="00A652A8" w:rsidP="000D34FC">
      <w:pPr>
        <w:spacing w:after="0" w:line="240" w:lineRule="atLeast"/>
        <w:jc w:val="center"/>
        <w:rPr>
          <w:rFonts w:ascii="Times New Roman" w:eastAsia="Times New Roman" w:hAnsi="Times New Roman" w:cs="Times New Roman"/>
          <w:b/>
          <w:bCs/>
          <w:sz w:val="28"/>
          <w:szCs w:val="28"/>
          <w:lang w:eastAsia="ru-RU"/>
        </w:rPr>
      </w:pPr>
      <w:r w:rsidRPr="00DF2A29">
        <w:rPr>
          <w:rFonts w:ascii="Times New Roman" w:eastAsia="Times New Roman" w:hAnsi="Times New Roman" w:cs="Times New Roman"/>
          <w:b/>
          <w:bCs/>
          <w:sz w:val="28"/>
          <w:szCs w:val="28"/>
          <w:lang w:eastAsia="ru-RU"/>
        </w:rPr>
        <w:t>о доходах, расходах, имуществе и обязательствах</w:t>
      </w:r>
      <w:r>
        <w:rPr>
          <w:rFonts w:ascii="Times New Roman" w:eastAsia="Times New Roman" w:hAnsi="Times New Roman" w:cs="Times New Roman"/>
          <w:sz w:val="28"/>
          <w:szCs w:val="28"/>
          <w:lang w:eastAsia="ru-RU"/>
        </w:rPr>
        <w:t xml:space="preserve"> </w:t>
      </w:r>
      <w:r w:rsidRPr="00DF2A29">
        <w:rPr>
          <w:rFonts w:ascii="Times New Roman" w:eastAsia="Times New Roman" w:hAnsi="Times New Roman" w:cs="Times New Roman"/>
          <w:b/>
          <w:bCs/>
          <w:sz w:val="28"/>
          <w:szCs w:val="28"/>
          <w:lang w:eastAsia="ru-RU"/>
        </w:rPr>
        <w:t xml:space="preserve">имущественного </w:t>
      </w:r>
      <w:r>
        <w:rPr>
          <w:rFonts w:ascii="Times New Roman" w:eastAsia="Times New Roman" w:hAnsi="Times New Roman" w:cs="Times New Roman"/>
          <w:b/>
          <w:bCs/>
          <w:sz w:val="28"/>
          <w:szCs w:val="28"/>
          <w:lang w:eastAsia="ru-RU"/>
        </w:rPr>
        <w:t>характера</w:t>
      </w:r>
      <w:r w:rsidR="000D34FC">
        <w:rPr>
          <w:rFonts w:ascii="Times New Roman" w:eastAsia="Times New Roman" w:hAnsi="Times New Roman" w:cs="Times New Roman"/>
          <w:b/>
          <w:bCs/>
          <w:sz w:val="28"/>
          <w:szCs w:val="28"/>
          <w:lang w:eastAsia="ru-RU"/>
        </w:rPr>
        <w:t>, предоставленные</w:t>
      </w:r>
      <w:r>
        <w:rPr>
          <w:rFonts w:ascii="Times New Roman" w:eastAsia="Times New Roman" w:hAnsi="Times New Roman" w:cs="Times New Roman"/>
          <w:b/>
          <w:bCs/>
          <w:sz w:val="28"/>
          <w:szCs w:val="28"/>
          <w:lang w:eastAsia="ru-RU"/>
        </w:rPr>
        <w:t xml:space="preserve"> </w:t>
      </w:r>
      <w:r w:rsidR="000D34FC">
        <w:rPr>
          <w:rFonts w:ascii="Times New Roman" w:eastAsia="Times New Roman" w:hAnsi="Times New Roman" w:cs="Times New Roman"/>
          <w:b/>
          <w:bCs/>
          <w:sz w:val="28"/>
          <w:szCs w:val="28"/>
          <w:lang w:eastAsia="ru-RU"/>
        </w:rPr>
        <w:t>муниципальными служащими</w:t>
      </w:r>
      <w:r w:rsidRPr="00DF2A29">
        <w:rPr>
          <w:rFonts w:ascii="Times New Roman" w:eastAsia="Times New Roman" w:hAnsi="Times New Roman" w:cs="Times New Roman"/>
          <w:b/>
          <w:bCs/>
          <w:sz w:val="28"/>
          <w:szCs w:val="28"/>
          <w:lang w:eastAsia="ru-RU"/>
        </w:rPr>
        <w:t xml:space="preserve"> администрации</w:t>
      </w:r>
      <w:r>
        <w:rPr>
          <w:rFonts w:ascii="Times New Roman" w:eastAsia="Times New Roman" w:hAnsi="Times New Roman" w:cs="Times New Roman"/>
          <w:b/>
          <w:bCs/>
          <w:sz w:val="28"/>
          <w:szCs w:val="28"/>
          <w:lang w:eastAsia="ru-RU"/>
        </w:rPr>
        <w:t xml:space="preserve"> сельского поселения «Село Добролюбово»</w:t>
      </w:r>
      <w:r>
        <w:rPr>
          <w:rFonts w:ascii="Times New Roman" w:eastAsia="Times New Roman" w:hAnsi="Times New Roman" w:cs="Times New Roman"/>
          <w:sz w:val="28"/>
          <w:szCs w:val="28"/>
          <w:lang w:eastAsia="ru-RU"/>
        </w:rPr>
        <w:t xml:space="preserve"> </w:t>
      </w:r>
      <w:proofErr w:type="spellStart"/>
      <w:r w:rsidRPr="00DF2A29">
        <w:rPr>
          <w:rFonts w:ascii="Times New Roman" w:eastAsia="Times New Roman" w:hAnsi="Times New Roman" w:cs="Times New Roman"/>
          <w:b/>
          <w:bCs/>
          <w:sz w:val="28"/>
          <w:szCs w:val="28"/>
          <w:lang w:eastAsia="ru-RU"/>
        </w:rPr>
        <w:t>Бикинского</w:t>
      </w:r>
      <w:proofErr w:type="spellEnd"/>
      <w:r w:rsidRPr="00DF2A29">
        <w:rPr>
          <w:rFonts w:ascii="Times New Roman" w:eastAsia="Times New Roman" w:hAnsi="Times New Roman" w:cs="Times New Roman"/>
          <w:b/>
          <w:bCs/>
          <w:sz w:val="28"/>
          <w:szCs w:val="28"/>
          <w:lang w:eastAsia="ru-RU"/>
        </w:rPr>
        <w:t xml:space="preserve"> муниципального района,</w:t>
      </w:r>
      <w:r w:rsidR="000D34FC">
        <w:rPr>
          <w:rFonts w:ascii="Times New Roman" w:eastAsia="Times New Roman" w:hAnsi="Times New Roman" w:cs="Times New Roman"/>
          <w:b/>
          <w:bCs/>
          <w:sz w:val="28"/>
          <w:szCs w:val="28"/>
          <w:lang w:eastAsia="ru-RU"/>
        </w:rPr>
        <w:t xml:space="preserve"> на себя, супругу(а) и несовершеннолетних детей</w:t>
      </w:r>
      <w:r w:rsidR="00FE1EF8">
        <w:rPr>
          <w:rFonts w:ascii="Times New Roman" w:eastAsia="Times New Roman" w:hAnsi="Times New Roman" w:cs="Times New Roman"/>
          <w:b/>
          <w:bCs/>
          <w:sz w:val="28"/>
          <w:szCs w:val="28"/>
          <w:lang w:eastAsia="ru-RU"/>
        </w:rPr>
        <w:t xml:space="preserve"> </w:t>
      </w:r>
      <w:r w:rsidR="00FE1EF8" w:rsidRPr="00BD17DF">
        <w:rPr>
          <w:rStyle w:val="document-name"/>
          <w:rFonts w:ascii="Times New Roman" w:hAnsi="Times New Roman" w:cs="Times New Roman"/>
          <w:b/>
          <w:sz w:val="28"/>
          <w:szCs w:val="28"/>
        </w:rPr>
        <w:t>за</w:t>
      </w:r>
      <w:r w:rsidR="00E26B1C">
        <w:rPr>
          <w:rStyle w:val="document-name"/>
          <w:rFonts w:ascii="Times New Roman" w:hAnsi="Times New Roman" w:cs="Times New Roman"/>
          <w:b/>
          <w:sz w:val="28"/>
          <w:szCs w:val="28"/>
        </w:rPr>
        <w:t xml:space="preserve"> отчетный период с 01 января 2020 по 31 декабря 2020</w:t>
      </w:r>
      <w:r w:rsidR="00FE1EF8" w:rsidRPr="00BD17DF">
        <w:rPr>
          <w:rStyle w:val="document-name"/>
          <w:rFonts w:ascii="Times New Roman" w:hAnsi="Times New Roman" w:cs="Times New Roman"/>
          <w:b/>
          <w:sz w:val="28"/>
          <w:szCs w:val="28"/>
        </w:rPr>
        <w:t xml:space="preserve"> года</w:t>
      </w:r>
    </w:p>
    <w:p w:rsidR="00A652A8" w:rsidRPr="00A652A8" w:rsidRDefault="00A652A8" w:rsidP="00A652A8">
      <w:pPr>
        <w:spacing w:after="0" w:line="240" w:lineRule="atLeast"/>
        <w:jc w:val="center"/>
        <w:rPr>
          <w:rFonts w:ascii="Times New Roman" w:eastAsia="Times New Roman" w:hAnsi="Times New Roman" w:cs="Times New Roman"/>
          <w:sz w:val="28"/>
          <w:szCs w:val="28"/>
          <w:lang w:eastAsia="ru-RU"/>
        </w:rPr>
      </w:pPr>
    </w:p>
    <w:tbl>
      <w:tblPr>
        <w:tblStyle w:val="a3"/>
        <w:tblW w:w="15734" w:type="dxa"/>
        <w:tblInd w:w="137" w:type="dxa"/>
        <w:tblLayout w:type="fixed"/>
        <w:tblLook w:val="04A0" w:firstRow="1" w:lastRow="0" w:firstColumn="1" w:lastColumn="0" w:noHBand="0" w:noVBand="1"/>
      </w:tblPr>
      <w:tblGrid>
        <w:gridCol w:w="567"/>
        <w:gridCol w:w="2126"/>
        <w:gridCol w:w="1418"/>
        <w:gridCol w:w="1417"/>
        <w:gridCol w:w="1134"/>
        <w:gridCol w:w="1418"/>
        <w:gridCol w:w="1417"/>
        <w:gridCol w:w="1701"/>
        <w:gridCol w:w="1418"/>
        <w:gridCol w:w="992"/>
        <w:gridCol w:w="2126"/>
      </w:tblGrid>
      <w:tr w:rsidR="00564C41" w:rsidRPr="00B92FEB" w:rsidTr="00141AA7">
        <w:tc>
          <w:tcPr>
            <w:tcW w:w="567" w:type="dxa"/>
            <w:vMerge w:val="restart"/>
          </w:tcPr>
          <w:p w:rsidR="00564C41" w:rsidRDefault="00564C41" w:rsidP="00A652A8">
            <w:pPr>
              <w:rPr>
                <w:rFonts w:ascii="Times New Roman" w:hAnsi="Times New Roman" w:cs="Times New Roman"/>
                <w:sz w:val="20"/>
                <w:szCs w:val="20"/>
              </w:rPr>
            </w:pPr>
            <w:r>
              <w:rPr>
                <w:rFonts w:ascii="Times New Roman" w:hAnsi="Times New Roman" w:cs="Times New Roman"/>
                <w:sz w:val="20"/>
                <w:szCs w:val="20"/>
              </w:rPr>
              <w:t>№ п/п</w:t>
            </w:r>
          </w:p>
        </w:tc>
        <w:tc>
          <w:tcPr>
            <w:tcW w:w="2126" w:type="dxa"/>
            <w:vMerge w:val="restart"/>
          </w:tcPr>
          <w:p w:rsidR="00564C41" w:rsidRPr="002D2831" w:rsidRDefault="00564C41" w:rsidP="00A652A8">
            <w:pPr>
              <w:rPr>
                <w:rFonts w:ascii="Times New Roman" w:hAnsi="Times New Roman" w:cs="Times New Roman"/>
                <w:sz w:val="20"/>
                <w:szCs w:val="20"/>
              </w:rPr>
            </w:pPr>
            <w:r>
              <w:rPr>
                <w:rFonts w:ascii="Times New Roman" w:hAnsi="Times New Roman" w:cs="Times New Roman"/>
                <w:sz w:val="20"/>
                <w:szCs w:val="20"/>
              </w:rPr>
              <w:t>Должность муниципального служащего, супруг (супруга) и несовершеннолетние дети муниципального служащего</w:t>
            </w:r>
          </w:p>
        </w:tc>
        <w:tc>
          <w:tcPr>
            <w:tcW w:w="1418" w:type="dxa"/>
            <w:vMerge w:val="restart"/>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Общая сумма дохода за год (руб.)</w:t>
            </w:r>
          </w:p>
        </w:tc>
        <w:tc>
          <w:tcPr>
            <w:tcW w:w="5386" w:type="dxa"/>
            <w:gridSpan w:val="4"/>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имущества и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транспортных средств, принадлежащих на праве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 xml:space="preserve">собственности </w:t>
            </w:r>
          </w:p>
        </w:tc>
        <w:tc>
          <w:tcPr>
            <w:tcW w:w="4111" w:type="dxa"/>
            <w:gridSpan w:val="3"/>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имущества, находящихся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в пользовании</w:t>
            </w:r>
          </w:p>
        </w:tc>
        <w:tc>
          <w:tcPr>
            <w:tcW w:w="2126" w:type="dxa"/>
            <w:vMerge w:val="restart"/>
            <w:textDirection w:val="btLr"/>
          </w:tcPr>
          <w:p w:rsidR="00564C41" w:rsidRPr="00B92FEB" w:rsidRDefault="00564C41" w:rsidP="00750DBD">
            <w:pPr>
              <w:ind w:left="113" w:right="113"/>
              <w:rPr>
                <w:rFonts w:ascii="Times New Roman" w:hAnsi="Times New Roman" w:cs="Times New Roman"/>
              </w:rPr>
            </w:pPr>
            <w:r w:rsidRPr="00B92FEB">
              <w:rPr>
                <w:rFonts w:ascii="Times New Roman" w:hAnsi="Times New Roman" w:cs="Times New Roman"/>
              </w:rPr>
              <w:t>Источник получения средств, за счет которых муниципальным служащим, его супругом (супругой)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564C41" w:rsidRPr="00B92FEB" w:rsidTr="00141AA7">
        <w:trPr>
          <w:cantSplit/>
          <w:trHeight w:val="4149"/>
        </w:trPr>
        <w:tc>
          <w:tcPr>
            <w:tcW w:w="567" w:type="dxa"/>
            <w:vMerge/>
          </w:tcPr>
          <w:p w:rsidR="00564C41" w:rsidRPr="002D2831" w:rsidRDefault="00564C41" w:rsidP="00A652A8">
            <w:pPr>
              <w:rPr>
                <w:rFonts w:ascii="Times New Roman" w:hAnsi="Times New Roman" w:cs="Times New Roman"/>
                <w:sz w:val="20"/>
                <w:szCs w:val="20"/>
              </w:rPr>
            </w:pPr>
          </w:p>
        </w:tc>
        <w:tc>
          <w:tcPr>
            <w:tcW w:w="2126" w:type="dxa"/>
            <w:vMerge/>
          </w:tcPr>
          <w:p w:rsidR="00564C41" w:rsidRPr="002D2831" w:rsidRDefault="00564C41" w:rsidP="00A652A8">
            <w:pPr>
              <w:rPr>
                <w:rFonts w:ascii="Times New Roman" w:hAnsi="Times New Roman" w:cs="Times New Roman"/>
                <w:sz w:val="20"/>
                <w:szCs w:val="20"/>
              </w:rPr>
            </w:pPr>
          </w:p>
        </w:tc>
        <w:tc>
          <w:tcPr>
            <w:tcW w:w="1418" w:type="dxa"/>
            <w:vMerge/>
          </w:tcPr>
          <w:p w:rsidR="00564C41" w:rsidRPr="002D2831" w:rsidRDefault="00564C41" w:rsidP="00750DBD">
            <w:pPr>
              <w:rPr>
                <w:rFonts w:ascii="Times New Roman" w:hAnsi="Times New Roman" w:cs="Times New Roman"/>
                <w:sz w:val="20"/>
                <w:szCs w:val="20"/>
              </w:rPr>
            </w:pPr>
          </w:p>
        </w:tc>
        <w:tc>
          <w:tcPr>
            <w:tcW w:w="1417"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134"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Площадь (кв. м.)</w:t>
            </w:r>
          </w:p>
        </w:tc>
        <w:tc>
          <w:tcPr>
            <w:tcW w:w="1418"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Страна </w:t>
            </w:r>
            <w:proofErr w:type="spellStart"/>
            <w:proofErr w:type="gramStart"/>
            <w:r>
              <w:rPr>
                <w:rFonts w:ascii="Times New Roman" w:hAnsi="Times New Roman" w:cs="Times New Roman"/>
                <w:sz w:val="20"/>
                <w:szCs w:val="20"/>
              </w:rPr>
              <w:t>располо-жения</w:t>
            </w:r>
            <w:proofErr w:type="spellEnd"/>
            <w:proofErr w:type="gramEnd"/>
          </w:p>
        </w:tc>
        <w:tc>
          <w:tcPr>
            <w:tcW w:w="1417"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Транспорт-</w:t>
            </w:r>
          </w:p>
          <w:p w:rsidR="00564C41" w:rsidRPr="002D2831" w:rsidRDefault="00564C41" w:rsidP="00750DBD">
            <w:pPr>
              <w:rPr>
                <w:rFonts w:ascii="Times New Roman" w:hAnsi="Times New Roman" w:cs="Times New Roman"/>
                <w:sz w:val="20"/>
                <w:szCs w:val="20"/>
              </w:rPr>
            </w:pPr>
            <w:proofErr w:type="spellStart"/>
            <w:r>
              <w:rPr>
                <w:rFonts w:ascii="Times New Roman" w:hAnsi="Times New Roman" w:cs="Times New Roman"/>
                <w:sz w:val="20"/>
                <w:szCs w:val="20"/>
              </w:rPr>
              <w:t>ные</w:t>
            </w:r>
            <w:proofErr w:type="spellEnd"/>
            <w:r>
              <w:rPr>
                <w:rFonts w:ascii="Times New Roman" w:hAnsi="Times New Roman" w:cs="Times New Roman"/>
                <w:sz w:val="20"/>
                <w:szCs w:val="20"/>
              </w:rPr>
              <w:t xml:space="preserve"> средства</w:t>
            </w:r>
          </w:p>
        </w:tc>
        <w:tc>
          <w:tcPr>
            <w:tcW w:w="1701"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418"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Площадь </w:t>
            </w:r>
          </w:p>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(кв. м.)</w:t>
            </w:r>
          </w:p>
        </w:tc>
        <w:tc>
          <w:tcPr>
            <w:tcW w:w="992"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Страна расположения</w:t>
            </w:r>
          </w:p>
        </w:tc>
        <w:tc>
          <w:tcPr>
            <w:tcW w:w="2126" w:type="dxa"/>
            <w:vMerge/>
          </w:tcPr>
          <w:p w:rsidR="00564C41" w:rsidRPr="00B92FEB" w:rsidRDefault="00564C41" w:rsidP="00750DBD">
            <w:pPr>
              <w:rPr>
                <w:rFonts w:ascii="Times New Roman" w:hAnsi="Times New Roman" w:cs="Times New Roman"/>
              </w:rPr>
            </w:pPr>
          </w:p>
        </w:tc>
      </w:tr>
      <w:tr w:rsidR="00564C41" w:rsidTr="00141AA7">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11</w:t>
            </w:r>
          </w:p>
        </w:tc>
      </w:tr>
      <w:tr w:rsidR="00564C41" w:rsidTr="00141AA7">
        <w:trPr>
          <w:trHeight w:val="70"/>
        </w:trPr>
        <w:tc>
          <w:tcPr>
            <w:tcW w:w="567" w:type="dxa"/>
          </w:tcPr>
          <w:p w:rsidR="00564C41" w:rsidRDefault="002C7E8D" w:rsidP="00A652A8">
            <w:pPr>
              <w:rPr>
                <w:rFonts w:ascii="Times New Roman" w:hAnsi="Times New Roman" w:cs="Times New Roman"/>
                <w:sz w:val="28"/>
                <w:szCs w:val="28"/>
              </w:rPr>
            </w:pPr>
            <w:r>
              <w:rPr>
                <w:rFonts w:ascii="Times New Roman" w:hAnsi="Times New Roman" w:cs="Times New Roman"/>
                <w:sz w:val="28"/>
                <w:szCs w:val="28"/>
              </w:rPr>
              <w:t>1</w:t>
            </w:r>
            <w:r w:rsidR="00564C41">
              <w:rPr>
                <w:rFonts w:ascii="Times New Roman" w:hAnsi="Times New Roman" w:cs="Times New Roman"/>
                <w:sz w:val="28"/>
                <w:szCs w:val="28"/>
              </w:rPr>
              <w:t>.</w:t>
            </w:r>
          </w:p>
        </w:tc>
        <w:tc>
          <w:tcPr>
            <w:tcW w:w="2126" w:type="dxa"/>
          </w:tcPr>
          <w:p w:rsidR="00564C41" w:rsidRPr="00BE522E" w:rsidRDefault="00564C41" w:rsidP="00D5158F">
            <w:pPr>
              <w:ind w:left="-108"/>
              <w:rPr>
                <w:rFonts w:ascii="Times New Roman" w:hAnsi="Times New Roman" w:cs="Times New Roman"/>
                <w:sz w:val="28"/>
                <w:szCs w:val="28"/>
              </w:rPr>
            </w:pPr>
            <w:r>
              <w:rPr>
                <w:rFonts w:ascii="Times New Roman" w:hAnsi="Times New Roman" w:cs="Times New Roman"/>
                <w:sz w:val="28"/>
                <w:szCs w:val="28"/>
              </w:rPr>
              <w:t>Главный специалист администраци</w:t>
            </w:r>
            <w:r w:rsidR="00D5158F">
              <w:rPr>
                <w:rFonts w:ascii="Times New Roman" w:hAnsi="Times New Roman" w:cs="Times New Roman"/>
                <w:sz w:val="28"/>
                <w:szCs w:val="28"/>
              </w:rPr>
              <w:t xml:space="preserve">и </w:t>
            </w:r>
            <w:r>
              <w:rPr>
                <w:rFonts w:ascii="Times New Roman" w:hAnsi="Times New Roman" w:cs="Times New Roman"/>
                <w:sz w:val="28"/>
                <w:szCs w:val="28"/>
              </w:rPr>
              <w:t>Ананьева Н.Н.</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Pr="002C7E8D" w:rsidRDefault="006A4C4E" w:rsidP="00FA5D1F">
            <w:pPr>
              <w:rPr>
                <w:rFonts w:ascii="Times New Roman" w:hAnsi="Times New Roman" w:cs="Times New Roman"/>
                <w:sz w:val="28"/>
                <w:szCs w:val="28"/>
                <w:lang w:val="en-US"/>
              </w:rPr>
            </w:pPr>
            <w:r>
              <w:rPr>
                <w:rFonts w:ascii="Times New Roman" w:hAnsi="Times New Roman" w:cs="Times New Roman"/>
                <w:sz w:val="28"/>
                <w:szCs w:val="28"/>
              </w:rPr>
              <w:t>519116,66</w:t>
            </w:r>
            <w:bookmarkStart w:id="0" w:name="_GoBack"/>
            <w:bookmarkEnd w:id="0"/>
          </w:p>
          <w:p w:rsidR="00564C41" w:rsidRDefault="00564C41" w:rsidP="00A652A8">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Pr="00BE522E" w:rsidRDefault="00564C41" w:rsidP="00A652A8">
            <w:pPr>
              <w:rPr>
                <w:rFonts w:ascii="Times New Roman" w:hAnsi="Times New Roman" w:cs="Times New Roman"/>
                <w:sz w:val="28"/>
                <w:szCs w:val="28"/>
              </w:rPr>
            </w:pPr>
            <w:r>
              <w:rPr>
                <w:rFonts w:ascii="Times New Roman" w:hAnsi="Times New Roman" w:cs="Times New Roman"/>
                <w:sz w:val="28"/>
                <w:szCs w:val="28"/>
              </w:rPr>
              <w:t xml:space="preserve">Квартира </w:t>
            </w:r>
            <w:r w:rsidR="00D5158F">
              <w:rPr>
                <w:rFonts w:ascii="Times New Roman" w:hAnsi="Times New Roman" w:cs="Times New Roman"/>
                <w:sz w:val="28"/>
                <w:szCs w:val="28"/>
              </w:rPr>
              <w:t>½ доли</w:t>
            </w:r>
          </w:p>
        </w:tc>
        <w:tc>
          <w:tcPr>
            <w:tcW w:w="1134"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D5158F" w:rsidP="00FA5D1F">
            <w:pPr>
              <w:rPr>
                <w:rFonts w:ascii="Times New Roman" w:hAnsi="Times New Roman" w:cs="Times New Roman"/>
                <w:sz w:val="28"/>
                <w:szCs w:val="28"/>
              </w:rPr>
            </w:pPr>
            <w:r>
              <w:rPr>
                <w:rFonts w:ascii="Times New Roman" w:hAnsi="Times New Roman" w:cs="Times New Roman"/>
                <w:sz w:val="28"/>
                <w:szCs w:val="28"/>
              </w:rPr>
              <w:t>58,6</w:t>
            </w:r>
          </w:p>
          <w:p w:rsidR="00564C41" w:rsidRDefault="00564C41" w:rsidP="00A652A8">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РФ</w:t>
            </w:r>
          </w:p>
          <w:p w:rsidR="00564C41" w:rsidRDefault="00564C41" w:rsidP="00A652A8">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rPr>
                <w:rFonts w:ascii="Times New Roman" w:hAnsi="Times New Roman" w:cs="Times New Roman"/>
                <w:sz w:val="28"/>
                <w:szCs w:val="28"/>
              </w:rPr>
            </w:pPr>
          </w:p>
        </w:tc>
        <w:tc>
          <w:tcPr>
            <w:tcW w:w="1701" w:type="dxa"/>
          </w:tcPr>
          <w:p w:rsidR="00564C41" w:rsidRDefault="00564C41" w:rsidP="00750DBD">
            <w:pPr>
              <w:jc w:val="center"/>
              <w:rPr>
                <w:rFonts w:ascii="Times New Roman" w:hAnsi="Times New Roman" w:cs="Times New Roman"/>
                <w:sz w:val="28"/>
                <w:szCs w:val="28"/>
              </w:rPr>
            </w:pPr>
          </w:p>
          <w:p w:rsidR="00564C41" w:rsidRPr="00BE522E" w:rsidRDefault="00564C41" w:rsidP="00FA5D1F">
            <w:pPr>
              <w:rPr>
                <w:rFonts w:ascii="Times New Roman" w:hAnsi="Times New Roman" w:cs="Times New Roman"/>
                <w:sz w:val="28"/>
                <w:szCs w:val="28"/>
              </w:rPr>
            </w:pPr>
            <w:r>
              <w:rPr>
                <w:rFonts w:ascii="Times New Roman" w:hAnsi="Times New Roman" w:cs="Times New Roman"/>
                <w:sz w:val="28"/>
                <w:szCs w:val="28"/>
              </w:rPr>
              <w:t>Земельный участок (аренда)</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2720</w:t>
            </w:r>
            <w:r w:rsidR="00D5158F">
              <w:rPr>
                <w:rFonts w:ascii="Times New Roman" w:hAnsi="Times New Roman" w:cs="Times New Roman"/>
                <w:sz w:val="28"/>
                <w:szCs w:val="28"/>
              </w:rPr>
              <w:t>,0</w:t>
            </w:r>
          </w:p>
          <w:p w:rsidR="00564C41" w:rsidRPr="00BE522E" w:rsidRDefault="00564C41" w:rsidP="00A652A8">
            <w:pPr>
              <w:rPr>
                <w:rFonts w:ascii="Times New Roman" w:hAnsi="Times New Roman" w:cs="Times New Roman"/>
                <w:sz w:val="28"/>
                <w:szCs w:val="28"/>
              </w:rPr>
            </w:pPr>
          </w:p>
        </w:tc>
        <w:tc>
          <w:tcPr>
            <w:tcW w:w="992"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РФ</w:t>
            </w:r>
          </w:p>
          <w:p w:rsidR="00564C41" w:rsidRPr="00BE522E" w:rsidRDefault="00564C41" w:rsidP="00A652A8">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2035"/>
        </w:trPr>
        <w:tc>
          <w:tcPr>
            <w:tcW w:w="567" w:type="dxa"/>
          </w:tcPr>
          <w:p w:rsidR="00564C41" w:rsidRDefault="002C7E8D" w:rsidP="002C7E8D">
            <w:pPr>
              <w:rPr>
                <w:rFonts w:ascii="Times New Roman" w:hAnsi="Times New Roman" w:cs="Times New Roman"/>
                <w:sz w:val="28"/>
                <w:szCs w:val="28"/>
              </w:rPr>
            </w:pPr>
            <w:r>
              <w:rPr>
                <w:rFonts w:ascii="Times New Roman" w:hAnsi="Times New Roman" w:cs="Times New Roman"/>
                <w:sz w:val="28"/>
                <w:szCs w:val="28"/>
              </w:rPr>
              <w:lastRenderedPageBreak/>
              <w:t>1</w:t>
            </w:r>
            <w:r w:rsidR="00564C41">
              <w:rPr>
                <w:rFonts w:ascii="Times New Roman" w:hAnsi="Times New Roman" w:cs="Times New Roman"/>
                <w:sz w:val="28"/>
                <w:szCs w:val="28"/>
              </w:rPr>
              <w:t>.1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Супруг</w:t>
            </w:r>
          </w:p>
          <w:p w:rsidR="00564C41" w:rsidRDefault="00564C41" w:rsidP="00A652A8">
            <w:pPr>
              <w:rPr>
                <w:rFonts w:ascii="Times New Roman" w:hAnsi="Times New Roman" w:cs="Times New Roman"/>
                <w:sz w:val="28"/>
                <w:szCs w:val="28"/>
              </w:rPr>
            </w:pPr>
          </w:p>
        </w:tc>
        <w:tc>
          <w:tcPr>
            <w:tcW w:w="1418" w:type="dxa"/>
          </w:tcPr>
          <w:p w:rsidR="00564C41" w:rsidRDefault="00564C41" w:rsidP="00A652A8">
            <w:pPr>
              <w:jc w:val="center"/>
              <w:rPr>
                <w:rFonts w:ascii="Times New Roman" w:hAnsi="Times New Roman" w:cs="Times New Roman"/>
                <w:sz w:val="28"/>
                <w:szCs w:val="28"/>
              </w:rPr>
            </w:pPr>
          </w:p>
          <w:p w:rsidR="00564C41" w:rsidRPr="00E26B1C" w:rsidRDefault="00E26B1C" w:rsidP="00A652A8">
            <w:pPr>
              <w:jc w:val="center"/>
              <w:rPr>
                <w:rFonts w:ascii="Times New Roman" w:hAnsi="Times New Roman" w:cs="Times New Roman"/>
                <w:sz w:val="28"/>
                <w:szCs w:val="28"/>
              </w:rPr>
            </w:pPr>
            <w:r>
              <w:rPr>
                <w:rFonts w:ascii="Times New Roman" w:hAnsi="Times New Roman" w:cs="Times New Roman"/>
                <w:sz w:val="28"/>
                <w:szCs w:val="28"/>
              </w:rPr>
              <w:t>793575,10</w:t>
            </w:r>
          </w:p>
          <w:p w:rsidR="00564C41" w:rsidRDefault="00564C41" w:rsidP="00A652A8">
            <w:pPr>
              <w:rPr>
                <w:rFonts w:ascii="Times New Roman" w:hAnsi="Times New Roman" w:cs="Times New Roman"/>
                <w:sz w:val="28"/>
                <w:szCs w:val="28"/>
              </w:rPr>
            </w:pPr>
          </w:p>
        </w:tc>
        <w:tc>
          <w:tcPr>
            <w:tcW w:w="1417"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rPr>
                <w:rFonts w:ascii="Times New Roman" w:hAnsi="Times New Roman" w:cs="Times New Roman"/>
                <w:sz w:val="28"/>
                <w:szCs w:val="28"/>
              </w:rPr>
            </w:pPr>
          </w:p>
        </w:tc>
        <w:tc>
          <w:tcPr>
            <w:tcW w:w="1134"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8"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7" w:type="dxa"/>
          </w:tcPr>
          <w:p w:rsidR="00564C41" w:rsidRPr="00D5158F" w:rsidRDefault="00564C41" w:rsidP="00D5158F">
            <w:pPr>
              <w:jc w:val="center"/>
              <w:rPr>
                <w:rFonts w:ascii="Times New Roman" w:hAnsi="Times New Roman" w:cs="Times New Roman"/>
                <w:sz w:val="28"/>
                <w:szCs w:val="28"/>
              </w:rPr>
            </w:pPr>
            <w:r>
              <w:rPr>
                <w:rFonts w:ascii="Times New Roman" w:hAnsi="Times New Roman" w:cs="Times New Roman"/>
                <w:sz w:val="28"/>
                <w:szCs w:val="28"/>
              </w:rPr>
              <w:t xml:space="preserve">Машина </w:t>
            </w:r>
            <w:r>
              <w:rPr>
                <w:rFonts w:ascii="Times New Roman" w:hAnsi="Times New Roman" w:cs="Times New Roman"/>
                <w:sz w:val="28"/>
                <w:szCs w:val="28"/>
                <w:lang w:val="en-US"/>
              </w:rPr>
              <w:t>T</w:t>
            </w:r>
            <w:proofErr w:type="spellStart"/>
            <w:r>
              <w:rPr>
                <w:rFonts w:ascii="Times New Roman" w:hAnsi="Times New Roman" w:cs="Times New Roman"/>
                <w:sz w:val="28"/>
                <w:szCs w:val="28"/>
              </w:rPr>
              <w:t>ойота</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wish</w:t>
            </w:r>
            <w:r w:rsidR="00D5158F">
              <w:rPr>
                <w:rFonts w:ascii="Times New Roman" w:hAnsi="Times New Roman" w:cs="Times New Roman"/>
                <w:sz w:val="28"/>
                <w:szCs w:val="28"/>
              </w:rPr>
              <w:t xml:space="preserve">, 2006 </w:t>
            </w:r>
            <w:proofErr w:type="spellStart"/>
            <w:r w:rsidR="00D5158F">
              <w:rPr>
                <w:rFonts w:ascii="Times New Roman" w:hAnsi="Times New Roman" w:cs="Times New Roman"/>
                <w:sz w:val="28"/>
                <w:szCs w:val="28"/>
              </w:rPr>
              <w:t>г.в</w:t>
            </w:r>
            <w:proofErr w:type="spellEnd"/>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 xml:space="preserve">Тойота </w:t>
            </w:r>
            <w:proofErr w:type="spellStart"/>
            <w:r>
              <w:rPr>
                <w:rFonts w:ascii="Times New Roman" w:hAnsi="Times New Roman" w:cs="Times New Roman"/>
                <w:sz w:val="28"/>
                <w:szCs w:val="28"/>
                <w:lang w:val="en-US"/>
              </w:rPr>
              <w:t>toyoise</w:t>
            </w:r>
            <w:proofErr w:type="spellEnd"/>
            <w:r w:rsidR="00D5158F">
              <w:rPr>
                <w:rFonts w:ascii="Times New Roman" w:hAnsi="Times New Roman" w:cs="Times New Roman"/>
                <w:sz w:val="28"/>
                <w:szCs w:val="28"/>
              </w:rPr>
              <w:t xml:space="preserve">, 1991 </w:t>
            </w:r>
            <w:proofErr w:type="spellStart"/>
            <w:r w:rsidR="00D5158F">
              <w:rPr>
                <w:rFonts w:ascii="Times New Roman" w:hAnsi="Times New Roman" w:cs="Times New Roman"/>
                <w:sz w:val="28"/>
                <w:szCs w:val="28"/>
              </w:rPr>
              <w:t>г.в</w:t>
            </w:r>
            <w:proofErr w:type="spellEnd"/>
            <w:r w:rsidR="00D5158F">
              <w:rPr>
                <w:rFonts w:ascii="Times New Roman" w:hAnsi="Times New Roman" w:cs="Times New Roman"/>
                <w:sz w:val="28"/>
                <w:szCs w:val="28"/>
              </w:rPr>
              <w:t>.</w:t>
            </w:r>
            <w:r>
              <w:rPr>
                <w:rFonts w:ascii="Times New Roman" w:hAnsi="Times New Roman" w:cs="Times New Roman"/>
                <w:sz w:val="28"/>
                <w:szCs w:val="28"/>
              </w:rPr>
              <w:t xml:space="preserve"> </w:t>
            </w:r>
          </w:p>
        </w:tc>
        <w:tc>
          <w:tcPr>
            <w:tcW w:w="1701" w:type="dxa"/>
          </w:tcPr>
          <w:p w:rsidR="00564C41" w:rsidRPr="00A652A8"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8" w:type="dxa"/>
          </w:tcPr>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992" w:type="dxa"/>
          </w:tcPr>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564"/>
        </w:trPr>
        <w:tc>
          <w:tcPr>
            <w:tcW w:w="567" w:type="dxa"/>
          </w:tcPr>
          <w:p w:rsidR="00564C41" w:rsidRDefault="002C7E8D" w:rsidP="00A652A8">
            <w:pPr>
              <w:rPr>
                <w:rFonts w:ascii="Times New Roman" w:hAnsi="Times New Roman" w:cs="Times New Roman"/>
                <w:sz w:val="28"/>
                <w:szCs w:val="28"/>
              </w:rPr>
            </w:pPr>
            <w:r>
              <w:rPr>
                <w:rFonts w:ascii="Times New Roman" w:hAnsi="Times New Roman" w:cs="Times New Roman"/>
                <w:sz w:val="28"/>
                <w:szCs w:val="28"/>
              </w:rPr>
              <w:t>1</w:t>
            </w:r>
            <w:r w:rsidR="00564C41">
              <w:rPr>
                <w:rFonts w:ascii="Times New Roman" w:hAnsi="Times New Roman" w:cs="Times New Roman"/>
                <w:sz w:val="28"/>
                <w:szCs w:val="28"/>
              </w:rPr>
              <w:t>.2</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 xml:space="preserve">Несовершеннолетний сын </w:t>
            </w:r>
          </w:p>
        </w:tc>
        <w:tc>
          <w:tcPr>
            <w:tcW w:w="1418"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r w:rsidR="00564C41" w:rsidTr="00141AA7">
        <w:tc>
          <w:tcPr>
            <w:tcW w:w="567" w:type="dxa"/>
          </w:tcPr>
          <w:p w:rsidR="00564C41" w:rsidRDefault="002C7E8D" w:rsidP="00A652A8">
            <w:pPr>
              <w:rPr>
                <w:rFonts w:ascii="Times New Roman" w:hAnsi="Times New Roman" w:cs="Times New Roman"/>
                <w:sz w:val="28"/>
                <w:szCs w:val="28"/>
              </w:rPr>
            </w:pPr>
            <w:r>
              <w:rPr>
                <w:rFonts w:ascii="Times New Roman" w:hAnsi="Times New Roman" w:cs="Times New Roman"/>
                <w:sz w:val="28"/>
                <w:szCs w:val="28"/>
              </w:rPr>
              <w:t>2</w:t>
            </w:r>
            <w:r w:rsidR="00564C41">
              <w:rPr>
                <w:rFonts w:ascii="Times New Roman" w:hAnsi="Times New Roman" w:cs="Times New Roman"/>
                <w:sz w:val="28"/>
                <w:szCs w:val="28"/>
              </w:rPr>
              <w:t>.</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Специалист 1 категории администрации</w:t>
            </w:r>
          </w:p>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Ананьева Е.М.</w:t>
            </w:r>
          </w:p>
        </w:tc>
        <w:tc>
          <w:tcPr>
            <w:tcW w:w="1418" w:type="dxa"/>
          </w:tcPr>
          <w:p w:rsidR="00564C41" w:rsidRPr="00E26B1C" w:rsidRDefault="00E26B1C" w:rsidP="0018592B">
            <w:pPr>
              <w:rPr>
                <w:rFonts w:ascii="Times New Roman" w:hAnsi="Times New Roman" w:cs="Times New Roman"/>
                <w:sz w:val="28"/>
                <w:szCs w:val="28"/>
              </w:rPr>
            </w:pPr>
            <w:r>
              <w:rPr>
                <w:rFonts w:ascii="Times New Roman" w:hAnsi="Times New Roman" w:cs="Times New Roman"/>
                <w:sz w:val="28"/>
                <w:szCs w:val="28"/>
              </w:rPr>
              <w:t>334709,27</w:t>
            </w:r>
          </w:p>
        </w:tc>
        <w:tc>
          <w:tcPr>
            <w:tcW w:w="1417" w:type="dxa"/>
          </w:tcPr>
          <w:p w:rsidR="00564C41" w:rsidRDefault="00587797" w:rsidP="00D5158F">
            <w:pPr>
              <w:rPr>
                <w:rFonts w:ascii="Times New Roman" w:hAnsi="Times New Roman" w:cs="Times New Roman"/>
                <w:sz w:val="28"/>
                <w:szCs w:val="28"/>
              </w:rPr>
            </w:pPr>
            <w:r>
              <w:rPr>
                <w:rFonts w:ascii="Times New Roman" w:hAnsi="Times New Roman" w:cs="Times New Roman"/>
                <w:sz w:val="28"/>
                <w:szCs w:val="28"/>
              </w:rPr>
              <w:t>К</w:t>
            </w:r>
            <w:r w:rsidR="00564C41">
              <w:rPr>
                <w:rFonts w:ascii="Times New Roman" w:hAnsi="Times New Roman" w:cs="Times New Roman"/>
                <w:sz w:val="28"/>
                <w:szCs w:val="28"/>
              </w:rPr>
              <w:t>вартира</w:t>
            </w:r>
          </w:p>
        </w:tc>
        <w:tc>
          <w:tcPr>
            <w:tcW w:w="1134"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47,1</w:t>
            </w:r>
          </w:p>
        </w:tc>
        <w:tc>
          <w:tcPr>
            <w:tcW w:w="1418"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РФ</w:t>
            </w:r>
          </w:p>
        </w:tc>
        <w:tc>
          <w:tcPr>
            <w:tcW w:w="1417"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Земельный участок (аренда)</w:t>
            </w:r>
          </w:p>
        </w:tc>
        <w:tc>
          <w:tcPr>
            <w:tcW w:w="1418"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4307</w:t>
            </w:r>
            <w:r w:rsidR="00D5158F">
              <w:rPr>
                <w:rFonts w:ascii="Times New Roman" w:hAnsi="Times New Roman" w:cs="Times New Roman"/>
                <w:sz w:val="28"/>
                <w:szCs w:val="28"/>
              </w:rPr>
              <w:t>,0</w:t>
            </w:r>
          </w:p>
        </w:tc>
        <w:tc>
          <w:tcPr>
            <w:tcW w:w="992"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РФ</w:t>
            </w:r>
          </w:p>
        </w:tc>
        <w:tc>
          <w:tcPr>
            <w:tcW w:w="2126" w:type="dxa"/>
          </w:tcPr>
          <w:p w:rsidR="00564C41" w:rsidRDefault="00564C41" w:rsidP="00750DBD">
            <w:pPr>
              <w:jc w:val="center"/>
              <w:rPr>
                <w:rFonts w:ascii="Times New Roman" w:hAnsi="Times New Roman" w:cs="Times New Roman"/>
                <w:sz w:val="28"/>
                <w:szCs w:val="28"/>
              </w:rPr>
            </w:pPr>
          </w:p>
        </w:tc>
      </w:tr>
    </w:tbl>
    <w:p w:rsidR="00A652A8" w:rsidRDefault="00A652A8" w:rsidP="00A652A8">
      <w:pPr>
        <w:tabs>
          <w:tab w:val="left" w:pos="9092"/>
        </w:tabs>
        <w:rPr>
          <w:rFonts w:ascii="Times New Roman" w:hAnsi="Times New Roman" w:cs="Times New Roman"/>
          <w:sz w:val="24"/>
          <w:szCs w:val="24"/>
        </w:rPr>
      </w:pPr>
      <w:r>
        <w:rPr>
          <w:rFonts w:ascii="Times New Roman" w:hAnsi="Times New Roman" w:cs="Times New Roman"/>
          <w:sz w:val="24"/>
          <w:szCs w:val="24"/>
        </w:rPr>
        <w:tab/>
      </w:r>
    </w:p>
    <w:p w:rsidR="00A652A8" w:rsidRPr="0079013B" w:rsidRDefault="00A652A8" w:rsidP="00A652A8">
      <w:pPr>
        <w:tabs>
          <w:tab w:val="left" w:pos="9092"/>
        </w:tabs>
        <w:rPr>
          <w:rFonts w:ascii="Times New Roman" w:hAnsi="Times New Roman" w:cs="Times New Roman"/>
          <w:sz w:val="24"/>
          <w:szCs w:val="24"/>
        </w:rPr>
      </w:pPr>
    </w:p>
    <w:p w:rsidR="007F64D6" w:rsidRDefault="007F64D6"/>
    <w:sectPr w:rsidR="007F64D6" w:rsidSect="0018592B">
      <w:pgSz w:w="16838" w:h="11906" w:orient="landscape"/>
      <w:pgMar w:top="1701" w:right="53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6B"/>
    <w:rsid w:val="00042B8B"/>
    <w:rsid w:val="000D34FC"/>
    <w:rsid w:val="00141AA7"/>
    <w:rsid w:val="0018592B"/>
    <w:rsid w:val="002C7E8D"/>
    <w:rsid w:val="00564C41"/>
    <w:rsid w:val="00587797"/>
    <w:rsid w:val="006629AE"/>
    <w:rsid w:val="006A4C4E"/>
    <w:rsid w:val="006F746B"/>
    <w:rsid w:val="007F64D6"/>
    <w:rsid w:val="00A652A8"/>
    <w:rsid w:val="00B54C36"/>
    <w:rsid w:val="00C13AB4"/>
    <w:rsid w:val="00D5158F"/>
    <w:rsid w:val="00DC4F9F"/>
    <w:rsid w:val="00E26B1C"/>
    <w:rsid w:val="00EF007B"/>
    <w:rsid w:val="00F84860"/>
    <w:rsid w:val="00FA5D1F"/>
    <w:rsid w:val="00FE1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E6C67-7280-4584-9065-B41EF313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name">
    <w:name w:val="document-name"/>
    <w:basedOn w:val="a0"/>
    <w:rsid w:val="00FE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Ананьева Елена</cp:lastModifiedBy>
  <cp:revision>17</cp:revision>
  <dcterms:created xsi:type="dcterms:W3CDTF">2016-04-12T02:15:00Z</dcterms:created>
  <dcterms:modified xsi:type="dcterms:W3CDTF">2021-04-08T01:32:00Z</dcterms:modified>
</cp:coreProperties>
</file>